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leGrid"/>
        <w:tblpPr w:leftFromText="180" w:rightFromText="180" w:vertAnchor="text" w:horzAnchor="margin" w:tblpXSpec="center" w:tblpY="79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F3E22" w:rsidTr="000876D9">
        <w:trPr>
          <w:trHeight w:val="378"/>
        </w:trPr>
        <w:tc>
          <w:tcPr>
            <w:tcW w:w="4820" w:type="dxa"/>
          </w:tcPr>
          <w:p w:rsidR="00EF3E22" w:rsidRPr="00F9129A" w:rsidRDefault="00EF3E22" w:rsidP="000876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19300" w:themeColor="accent5" w:themeShade="BF"/>
                <w:sz w:val="30"/>
                <w:szCs w:val="30"/>
              </w:rPr>
            </w:pPr>
            <w:bookmarkStart w:id="0" w:name="_GoBack"/>
            <w:bookmarkEnd w:id="0"/>
            <w:r w:rsidRPr="00F9129A">
              <w:rPr>
                <w:rFonts w:ascii="Times New Roman" w:hAnsi="Times New Roman" w:cs="Times New Roman"/>
                <w:b/>
                <w:color w:val="C19300" w:themeColor="accent5" w:themeShade="BF"/>
                <w:sz w:val="30"/>
                <w:szCs w:val="30"/>
              </w:rPr>
              <w:t>TRUNG TÂM Y TẾ QUẬN 7</w:t>
            </w:r>
          </w:p>
        </w:tc>
      </w:tr>
      <w:tr w:rsidR="00EF3E22" w:rsidTr="000876D9">
        <w:trPr>
          <w:trHeight w:val="873"/>
        </w:trPr>
        <w:tc>
          <w:tcPr>
            <w:tcW w:w="4820" w:type="dxa"/>
          </w:tcPr>
          <w:p w:rsidR="00EF3E22" w:rsidRPr="000876D9" w:rsidRDefault="00EF3E22" w:rsidP="000876D9">
            <w:pPr>
              <w:spacing w:line="360" w:lineRule="auto"/>
              <w:jc w:val="center"/>
              <w:rPr>
                <w:rFonts w:ascii="Arial" w:hAnsi="Arial" w:cs="Arial"/>
                <w:b/>
                <w:color w:val="C19300" w:themeColor="accent5" w:themeShade="BF"/>
                <w:sz w:val="28"/>
                <w:szCs w:val="28"/>
              </w:rPr>
            </w:pPr>
            <w:r w:rsidRPr="000876D9">
              <w:rPr>
                <w:noProof/>
                <w:sz w:val="28"/>
                <w:szCs w:val="28"/>
              </w:rPr>
              <w:drawing>
                <wp:inline distT="0" distB="0" distL="0" distR="0" wp14:anchorId="4512EF53" wp14:editId="02740F35">
                  <wp:extent cx="998220" cy="7696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E22" w:rsidRDefault="00EF3E22" w:rsidP="00EF3E22">
      <w:pPr>
        <w:spacing w:line="360" w:lineRule="auto"/>
        <w:jc w:val="center"/>
        <w:rPr>
          <w:rFonts w:ascii="Arial" w:hAnsi="Arial" w:cs="Arial"/>
          <w:b/>
          <w:color w:val="C19300" w:themeColor="accent5" w:themeShade="BF"/>
          <w:sz w:val="72"/>
          <w:szCs w:val="72"/>
        </w:rPr>
      </w:pPr>
    </w:p>
    <w:p w:rsidR="00C13B48" w:rsidRPr="0092310E" w:rsidRDefault="00C13B48" w:rsidP="001E0C59">
      <w:pPr>
        <w:jc w:val="center"/>
        <w:rPr>
          <w:rFonts w:ascii="Arial" w:hAnsi="Arial" w:cs="Arial"/>
          <w:b/>
          <w:color w:val="C19300" w:themeColor="accent5" w:themeShade="BF"/>
          <w:sz w:val="36"/>
          <w:szCs w:val="36"/>
        </w:rPr>
      </w:pPr>
    </w:p>
    <w:p w:rsidR="008F234A" w:rsidRDefault="00344F87" w:rsidP="004926B2">
      <w:pPr>
        <w:spacing w:after="0"/>
        <w:jc w:val="center"/>
        <w:rPr>
          <w:rFonts w:ascii="Arial" w:hAnsi="Arial" w:cs="Arial"/>
          <w:color w:val="C19300" w:themeColor="accent5" w:themeShade="BF"/>
          <w:sz w:val="44"/>
          <w:szCs w:val="44"/>
        </w:rPr>
      </w:pPr>
      <w:r>
        <w:rPr>
          <w:rFonts w:ascii="Arial" w:hAnsi="Arial" w:cs="Arial"/>
          <w:color w:val="C19300" w:themeColor="accent5" w:themeShade="BF"/>
          <w:sz w:val="44"/>
          <w:szCs w:val="44"/>
        </w:rPr>
        <w:t>CẦN LÀM GÌ ĐỂ PHÒNG BỆNH ĐAU MẮT ĐỎ</w:t>
      </w:r>
    </w:p>
    <w:p w:rsidR="004926B2" w:rsidRPr="00344F87" w:rsidRDefault="008F234A" w:rsidP="004926B2">
      <w:pPr>
        <w:spacing w:after="0"/>
        <w:jc w:val="center"/>
        <w:rPr>
          <w:rFonts w:ascii="Arial" w:hAnsi="Arial" w:cs="Arial"/>
          <w:color w:val="FFBE60" w:themeColor="accent3" w:themeTint="99"/>
          <w:sz w:val="44"/>
          <w:szCs w:val="44"/>
        </w:rPr>
      </w:pPr>
      <w:r w:rsidRPr="00344F87">
        <w:rPr>
          <w:rFonts w:ascii="Arial" w:hAnsi="Arial" w:cs="Arial"/>
          <w:noProof/>
          <w:color w:val="FFBE60" w:themeColor="accent3" w:themeTint="99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537211</wp:posOffset>
                </wp:positionH>
                <wp:positionV relativeFrom="paragraph">
                  <wp:posOffset>120650</wp:posOffset>
                </wp:positionV>
                <wp:extent cx="5379720" cy="2529840"/>
                <wp:effectExtent l="0" t="0" r="11430" b="2286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2529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20274" id="Rectangle: Rounded Corners 13" o:spid="_x0000_s1026" style="position:absolute;margin-left:42.3pt;margin-top:9.5pt;width:423.6pt;height:199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" fillcolor="#418ab3 [3204]" strokecolor="#204458 [1604]" strokeweight="1pt">
                <v:stroke joinstyle="miter"/>
                <w10:wrap anchorx="margin"/>
              </v:roundrect>
            </w:pict>
          </mc:Fallback>
        </mc:AlternateContent>
      </w:r>
    </w:p>
    <w:p w:rsidR="00B82572" w:rsidRDefault="00344F87" w:rsidP="00FC33D3">
      <w:pPr>
        <w:jc w:val="center"/>
        <w:rPr>
          <w:rFonts w:ascii="Arial" w:hAnsi="Arial" w:cs="Arial"/>
          <w:noProof/>
          <w:color w:val="C19300" w:themeColor="accent5" w:themeShade="BF"/>
          <w:sz w:val="44"/>
          <w:szCs w:val="44"/>
        </w:rPr>
      </w:pPr>
      <w:r>
        <w:rPr>
          <w:noProof/>
        </w:rPr>
        <w:drawing>
          <wp:inline distT="0" distB="0" distL="0" distR="0">
            <wp:extent cx="4107180" cy="2087753"/>
            <wp:effectExtent l="0" t="0" r="762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17" cy="209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3D3" w:rsidRDefault="00FC33D3" w:rsidP="00FC33D3">
      <w:pPr>
        <w:jc w:val="center"/>
        <w:rPr>
          <w:rFonts w:ascii="Arial" w:hAnsi="Arial" w:cs="Arial"/>
          <w:noProof/>
          <w:color w:val="C19300" w:themeColor="accent5" w:themeShade="BF"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70"/>
      </w:tblGrid>
      <w:tr w:rsidR="00C809A3" w:rsidTr="00344F87">
        <w:tc>
          <w:tcPr>
            <w:tcW w:w="10252" w:type="dxa"/>
            <w:gridSpan w:val="2"/>
          </w:tcPr>
          <w:p w:rsidR="00C809A3" w:rsidRPr="00344F87" w:rsidRDefault="00C809A3" w:rsidP="00C809A3">
            <w:pPr>
              <w:pStyle w:val="NormalWeb"/>
              <w:shd w:val="clear" w:color="auto" w:fill="FFFFFF"/>
              <w:spacing w:before="0" w:beforeAutospacing="0" w:after="150" w:afterAutospacing="0" w:line="390" w:lineRule="atLeast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Đau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mắt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đỏ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trạng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nhiễm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trùng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mắt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do vi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khuẩn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vi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rút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phản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dị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triệu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chứng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trưng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đỏ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mắt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đột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ngột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lúc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mắt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lan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sang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mắt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đau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mắt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đỏ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rất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dễ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mắc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dễ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lây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lan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cộng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dịch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. Cho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nay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chưa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vắc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xin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chưa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thuốc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đau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mắt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đỏ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rồi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vẫn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nhiễm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vài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khỏi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>.</w:t>
            </w:r>
          </w:p>
          <w:p w:rsidR="00C809A3" w:rsidRPr="00C809A3" w:rsidRDefault="00C809A3" w:rsidP="00C809A3">
            <w:pPr>
              <w:pStyle w:val="NormalWeb"/>
              <w:shd w:val="clear" w:color="auto" w:fill="FFFFFF"/>
              <w:spacing w:before="0" w:beforeAutospacing="0" w:after="150" w:afterAutospacing="0" w:line="390" w:lineRule="atLeast"/>
              <w:jc w:val="both"/>
              <w:rPr>
                <w:rFonts w:ascii="Segoe UI" w:hAnsi="Segoe UI" w:cs="Segoe UI"/>
                <w:color w:val="000000"/>
              </w:rPr>
            </w:pP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Đau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mắt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đỏ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tuy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triệu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chứng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rầm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rộ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dễ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lây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nhưng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lành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ít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di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chứng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tuy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nhiên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hưởng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lao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ít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kéo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chứng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hưởng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87">
              <w:rPr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344F87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809A3" w:rsidTr="00344F87">
        <w:tc>
          <w:tcPr>
            <w:tcW w:w="5382" w:type="dxa"/>
          </w:tcPr>
          <w:p w:rsidR="00C809A3" w:rsidRDefault="00C809A3" w:rsidP="00FC33D3">
            <w:pPr>
              <w:jc w:val="center"/>
              <w:rPr>
                <w:rFonts w:ascii="Arial" w:hAnsi="Arial" w:cs="Arial"/>
                <w:noProof/>
                <w:color w:val="C19300" w:themeColor="accent5" w:themeShade="BF"/>
                <w:sz w:val="44"/>
                <w:szCs w:val="44"/>
              </w:rPr>
            </w:pPr>
          </w:p>
          <w:p w:rsidR="00C809A3" w:rsidRDefault="00344F87" w:rsidP="00FC33D3">
            <w:pPr>
              <w:jc w:val="center"/>
              <w:rPr>
                <w:rFonts w:ascii="Arial" w:hAnsi="Arial" w:cs="Arial"/>
                <w:noProof/>
                <w:color w:val="C19300" w:themeColor="accent5" w:themeShade="BF"/>
                <w:sz w:val="44"/>
                <w:szCs w:val="44"/>
              </w:rPr>
            </w:pPr>
            <w:r w:rsidRPr="00DC2E7D">
              <w:rPr>
                <w:rFonts w:ascii="Arial" w:hAnsi="Arial" w:cs="Arial"/>
                <w:noProof/>
                <w:color w:val="0070C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4FA9C4" wp14:editId="4230857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139065</wp:posOffset>
                      </wp:positionV>
                      <wp:extent cx="4000500" cy="615315"/>
                      <wp:effectExtent l="0" t="19050" r="38100" b="32385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0" cy="6153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09A3" w:rsidRPr="004926B2" w:rsidRDefault="00C809A3" w:rsidP="00C809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4926B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Quét</w:t>
                                  </w:r>
                                  <w:proofErr w:type="spellEnd"/>
                                  <w:r w:rsidRPr="004926B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926B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QR</w:t>
                                  </w:r>
                                  <w:r w:rsidRPr="004926B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926B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để</w:t>
                                  </w:r>
                                  <w:proofErr w:type="spellEnd"/>
                                  <w:r w:rsidRPr="004926B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926B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biết</w:t>
                                  </w:r>
                                  <w:proofErr w:type="spellEnd"/>
                                  <w:r w:rsidRPr="004926B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926B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thêm</w:t>
                                  </w:r>
                                  <w:proofErr w:type="spellEnd"/>
                                  <w:r w:rsidRPr="004926B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926B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thông</w:t>
                                  </w:r>
                                  <w:proofErr w:type="spellEnd"/>
                                  <w:r w:rsidRPr="004926B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tin chi </w:t>
                                  </w:r>
                                  <w:proofErr w:type="spellStart"/>
                                  <w:r w:rsidRPr="004926B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tiết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FA9C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" o:spid="_x0000_s1026" type="#_x0000_t13" style="position:absolute;left:0;text-align:left;margin-left:5.7pt;margin-top:10.95pt;width:315pt;height:4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" adj="19939" fillcolor="#418ab3 [3204]" strokecolor="#204458 [1604]" strokeweight="1pt">
                      <v:textbox>
                        <w:txbxContent>
                          <w:p w:rsidR="00C809A3" w:rsidRPr="004926B2" w:rsidRDefault="00C809A3" w:rsidP="00C809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926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Quét</w:t>
                            </w:r>
                            <w:proofErr w:type="spellEnd"/>
                            <w:r w:rsidRPr="004926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926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QR</w:t>
                            </w:r>
                            <w:r w:rsidRPr="004926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926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để</w:t>
                            </w:r>
                            <w:proofErr w:type="spellEnd"/>
                            <w:r w:rsidRPr="004926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926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biết</w:t>
                            </w:r>
                            <w:proofErr w:type="spellEnd"/>
                            <w:r w:rsidRPr="004926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926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thêm</w:t>
                            </w:r>
                            <w:proofErr w:type="spellEnd"/>
                            <w:r w:rsidRPr="004926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926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thông</w:t>
                            </w:r>
                            <w:proofErr w:type="spellEnd"/>
                            <w:r w:rsidRPr="004926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tin chi </w:t>
                            </w:r>
                            <w:proofErr w:type="spellStart"/>
                            <w:r w:rsidRPr="004926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tiết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F87" w:rsidRDefault="00344F87" w:rsidP="00FC33D3">
            <w:pPr>
              <w:jc w:val="center"/>
              <w:rPr>
                <w:rFonts w:ascii="Arial" w:hAnsi="Arial" w:cs="Arial"/>
                <w:noProof/>
                <w:color w:val="C19300" w:themeColor="accent5" w:themeShade="BF"/>
                <w:sz w:val="44"/>
                <w:szCs w:val="44"/>
              </w:rPr>
            </w:pPr>
          </w:p>
          <w:p w:rsidR="00C809A3" w:rsidRDefault="00C809A3" w:rsidP="00FC33D3">
            <w:pPr>
              <w:jc w:val="center"/>
              <w:rPr>
                <w:rFonts w:ascii="Arial" w:hAnsi="Arial" w:cs="Arial"/>
                <w:noProof/>
                <w:color w:val="C19300" w:themeColor="accent5" w:themeShade="BF"/>
                <w:sz w:val="44"/>
                <w:szCs w:val="44"/>
              </w:rPr>
            </w:pPr>
          </w:p>
        </w:tc>
        <w:tc>
          <w:tcPr>
            <w:tcW w:w="4870" w:type="dxa"/>
          </w:tcPr>
          <w:p w:rsidR="00C809A3" w:rsidRDefault="00344F87" w:rsidP="00FC33D3">
            <w:pPr>
              <w:jc w:val="center"/>
              <w:rPr>
                <w:rFonts w:ascii="Arial" w:hAnsi="Arial" w:cs="Arial"/>
                <w:noProof/>
                <w:color w:val="C19300" w:themeColor="accent5" w:themeShade="BF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>
                  <wp:extent cx="1363980" cy="1363980"/>
                  <wp:effectExtent l="0" t="0" r="762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9A3" w:rsidRDefault="00C809A3" w:rsidP="00FC33D3">
      <w:pPr>
        <w:jc w:val="center"/>
        <w:rPr>
          <w:rFonts w:ascii="Arial" w:hAnsi="Arial" w:cs="Arial"/>
          <w:noProof/>
          <w:color w:val="C19300" w:themeColor="accent5" w:themeShade="BF"/>
          <w:sz w:val="44"/>
          <w:szCs w:val="44"/>
        </w:rPr>
      </w:pPr>
    </w:p>
    <w:p w:rsidR="00273C5E" w:rsidRPr="00273C5E" w:rsidRDefault="00273C5E" w:rsidP="00273C5E">
      <w:pPr>
        <w:jc w:val="center"/>
        <w:rPr>
          <w:noProof/>
        </w:rPr>
      </w:pPr>
    </w:p>
    <w:tbl>
      <w:tblPr>
        <w:tblW w:w="0" w:type="auto"/>
        <w:tblInd w:w="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72"/>
      </w:tblGrid>
      <w:tr w:rsidR="008645DC" w:rsidTr="008645DC">
        <w:trPr>
          <w:trHeight w:val="100"/>
        </w:trPr>
        <w:tc>
          <w:tcPr>
            <w:tcW w:w="9972" w:type="dxa"/>
          </w:tcPr>
          <w:p w:rsidR="008645DC" w:rsidRDefault="008645DC" w:rsidP="00273C5E">
            <w:pPr>
              <w:spacing w:after="0"/>
              <w:jc w:val="right"/>
              <w:rPr>
                <w:rFonts w:ascii="Arial" w:hAnsi="Arial" w:cs="Arial"/>
                <w:color w:val="C19300" w:themeColor="accent5" w:themeShade="BF"/>
                <w:sz w:val="44"/>
                <w:szCs w:val="44"/>
              </w:rPr>
            </w:pPr>
          </w:p>
        </w:tc>
      </w:tr>
    </w:tbl>
    <w:p w:rsidR="008645DC" w:rsidRPr="00F9129A" w:rsidRDefault="008645DC" w:rsidP="008645DC">
      <w:p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9129A">
        <w:rPr>
          <w:rFonts w:ascii="Times New Roman" w:hAnsi="Times New Roman" w:cs="Times New Roman"/>
          <w:color w:val="FF0000"/>
          <w:sz w:val="28"/>
          <w:szCs w:val="28"/>
        </w:rPr>
        <w:t xml:space="preserve">Website:  </w:t>
      </w:r>
      <w:hyperlink r:id="rId10" w:history="1">
        <w:r w:rsidRPr="00F9129A">
          <w:rPr>
            <w:rStyle w:val="Hyperlink"/>
            <w:rFonts w:ascii="Times New Roman" w:hAnsi="Times New Roman" w:cs="Times New Roman"/>
            <w:color w:val="FF0000"/>
            <w:sz w:val="28"/>
            <w:szCs w:val="28"/>
          </w:rPr>
          <w:t>https://trungtamytequan7.medinet.gov.vn</w:t>
        </w:r>
      </w:hyperlink>
    </w:p>
    <w:p w:rsidR="008645DC" w:rsidRDefault="008645DC" w:rsidP="008645DC">
      <w:pPr>
        <w:spacing w:after="0"/>
        <w:jc w:val="center"/>
        <w:rPr>
          <w:rFonts w:ascii="Arial" w:hAnsi="Arial" w:cs="Arial"/>
          <w:color w:val="C19300" w:themeColor="accent5" w:themeShade="BF"/>
          <w:sz w:val="44"/>
          <w:szCs w:val="44"/>
        </w:rPr>
      </w:pPr>
    </w:p>
    <w:p w:rsidR="0092310E" w:rsidRPr="001E0C59" w:rsidRDefault="0092310E" w:rsidP="00273C5E">
      <w:pPr>
        <w:jc w:val="right"/>
        <w:rPr>
          <w:rFonts w:ascii="Arial" w:hAnsi="Arial" w:cs="Arial"/>
          <w:color w:val="C19300" w:themeColor="accent5" w:themeShade="BF"/>
          <w:sz w:val="44"/>
          <w:szCs w:val="44"/>
        </w:rPr>
      </w:pPr>
    </w:p>
    <w:sectPr w:rsidR="0092310E" w:rsidRPr="001E0C59" w:rsidSect="00417FD3">
      <w:pgSz w:w="11906" w:h="16838" w:code="9"/>
      <w:pgMar w:top="567" w:right="510" w:bottom="3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273" w:rsidRDefault="00AA1273" w:rsidP="00EF3E22">
      <w:pPr>
        <w:spacing w:after="0" w:line="240" w:lineRule="auto"/>
      </w:pPr>
      <w:r>
        <w:separator/>
      </w:r>
    </w:p>
  </w:endnote>
  <w:endnote w:type="continuationSeparator" w:id="0">
    <w:p w:rsidR="00AA1273" w:rsidRDefault="00AA1273" w:rsidP="00EF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273" w:rsidRDefault="00AA1273" w:rsidP="00EF3E22">
      <w:pPr>
        <w:spacing w:after="0" w:line="240" w:lineRule="auto"/>
      </w:pPr>
      <w:r>
        <w:separator/>
      </w:r>
    </w:p>
  </w:footnote>
  <w:footnote w:type="continuationSeparator" w:id="0">
    <w:p w:rsidR="00AA1273" w:rsidRDefault="00AA1273" w:rsidP="00EF3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59"/>
    <w:rsid w:val="00040A21"/>
    <w:rsid w:val="00086D27"/>
    <w:rsid w:val="000876D9"/>
    <w:rsid w:val="001E0C59"/>
    <w:rsid w:val="002054C9"/>
    <w:rsid w:val="00273C5E"/>
    <w:rsid w:val="002B35D9"/>
    <w:rsid w:val="00305E83"/>
    <w:rsid w:val="0030750D"/>
    <w:rsid w:val="00344F87"/>
    <w:rsid w:val="003C20BA"/>
    <w:rsid w:val="00417FD3"/>
    <w:rsid w:val="00484D75"/>
    <w:rsid w:val="004908F5"/>
    <w:rsid w:val="004926B2"/>
    <w:rsid w:val="004A1E05"/>
    <w:rsid w:val="004D51A8"/>
    <w:rsid w:val="00540C89"/>
    <w:rsid w:val="00560601"/>
    <w:rsid w:val="005F0F36"/>
    <w:rsid w:val="00646B05"/>
    <w:rsid w:val="00650D6F"/>
    <w:rsid w:val="006B109A"/>
    <w:rsid w:val="006C0575"/>
    <w:rsid w:val="006C2B02"/>
    <w:rsid w:val="006C6AD6"/>
    <w:rsid w:val="00794683"/>
    <w:rsid w:val="007C417E"/>
    <w:rsid w:val="007C5712"/>
    <w:rsid w:val="008645DC"/>
    <w:rsid w:val="008B05A4"/>
    <w:rsid w:val="008B0CC9"/>
    <w:rsid w:val="008F234A"/>
    <w:rsid w:val="0092310E"/>
    <w:rsid w:val="009C4E63"/>
    <w:rsid w:val="00A02D2E"/>
    <w:rsid w:val="00A5700E"/>
    <w:rsid w:val="00AA1273"/>
    <w:rsid w:val="00AD428C"/>
    <w:rsid w:val="00B82572"/>
    <w:rsid w:val="00C13B48"/>
    <w:rsid w:val="00C809A3"/>
    <w:rsid w:val="00CB62C0"/>
    <w:rsid w:val="00CD6BD7"/>
    <w:rsid w:val="00D55DD2"/>
    <w:rsid w:val="00D849DB"/>
    <w:rsid w:val="00DB4873"/>
    <w:rsid w:val="00DC2E7D"/>
    <w:rsid w:val="00DE7635"/>
    <w:rsid w:val="00E81E68"/>
    <w:rsid w:val="00EF3E22"/>
    <w:rsid w:val="00F512F3"/>
    <w:rsid w:val="00F9129A"/>
    <w:rsid w:val="00FC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65C5B-3162-4CBA-9CE9-94D50CAA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E22"/>
  </w:style>
  <w:style w:type="paragraph" w:styleId="Footer">
    <w:name w:val="footer"/>
    <w:basedOn w:val="Normal"/>
    <w:link w:val="FooterChar"/>
    <w:uiPriority w:val="99"/>
    <w:unhideWhenUsed/>
    <w:rsid w:val="00EF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E22"/>
  </w:style>
  <w:style w:type="character" w:styleId="Hyperlink">
    <w:name w:val="Hyperlink"/>
    <w:basedOn w:val="DefaultParagraphFont"/>
    <w:uiPriority w:val="99"/>
    <w:unhideWhenUsed/>
    <w:rsid w:val="00273C5E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C5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B8257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82572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DC2E7D"/>
    <w:rPr>
      <w:b/>
      <w:bCs/>
    </w:rPr>
  </w:style>
  <w:style w:type="paragraph" w:styleId="NormalWeb">
    <w:name w:val="Normal (Web)"/>
    <w:basedOn w:val="Normal"/>
    <w:uiPriority w:val="99"/>
    <w:unhideWhenUsed/>
    <w:rsid w:val="00FC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rungtamytequan7.medinet.gov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308DDC7-A44F-4840-AA00-A33EABCD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TINH PHAM</dc:creator>
  <cp:keywords/>
  <dc:description/>
  <cp:lastModifiedBy>PHONG CSSKSS</cp:lastModifiedBy>
  <cp:revision>3</cp:revision>
  <cp:lastPrinted>2023-08-25T02:58:00Z</cp:lastPrinted>
  <dcterms:created xsi:type="dcterms:W3CDTF">2023-09-05T08:47:00Z</dcterms:created>
  <dcterms:modified xsi:type="dcterms:W3CDTF">2023-09-05T08:57:00Z</dcterms:modified>
</cp:coreProperties>
</file>